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F8" w:rsidRDefault="002E2BF8" w:rsidP="002E2B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366"/>
        <w:gridCol w:w="5055"/>
      </w:tblGrid>
      <w:tr w:rsidR="00A01AD1" w:rsidTr="00407C4D">
        <w:tc>
          <w:tcPr>
            <w:tcW w:w="5366" w:type="dxa"/>
            <w:hideMark/>
          </w:tcPr>
          <w:tbl>
            <w:tblPr>
              <w:tblW w:w="5355" w:type="dxa"/>
              <w:tblLayout w:type="fixed"/>
              <w:tblLook w:val="04A0" w:firstRow="1" w:lastRow="0" w:firstColumn="1" w:lastColumn="0" w:noHBand="0" w:noVBand="1"/>
            </w:tblPr>
            <w:tblGrid>
              <w:gridCol w:w="5355"/>
            </w:tblGrid>
            <w:tr w:rsidR="00A01AD1" w:rsidRPr="00A01AD1">
              <w:trPr>
                <w:trHeight w:val="901"/>
              </w:trPr>
              <w:tc>
                <w:tcPr>
                  <w:tcW w:w="5359" w:type="dxa"/>
                  <w:hideMark/>
                </w:tcPr>
                <w:p w:rsidR="00A01AD1" w:rsidRPr="00E42F88" w:rsidRDefault="00A01AD1" w:rsidP="00A01AD1">
                  <w:pPr>
                    <w:pStyle w:val="af"/>
                    <w:rPr>
                      <w:rFonts w:ascii="Times New Roman" w:hAnsi="Times New Roman" w:cs="Times New Roman"/>
                      <w:b/>
                    </w:rPr>
                  </w:pPr>
                  <w:r w:rsidRPr="00E42F88"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01AD1">
                    <w:rPr>
                      <w:rFonts w:ascii="Times New Roman" w:hAnsi="Times New Roman" w:cs="Times New Roman"/>
                    </w:rPr>
                    <w:t>на общем собрании работников школы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01AD1">
                    <w:rPr>
                      <w:rFonts w:ascii="Times New Roman" w:hAnsi="Times New Roman" w:cs="Times New Roman"/>
                    </w:rPr>
                    <w:t>(протокол № 2 от 14 июня  2018 г.)</w:t>
                  </w:r>
                </w:p>
              </w:tc>
            </w:tr>
            <w:tr w:rsidR="00A01AD1" w:rsidRPr="00A01AD1">
              <w:trPr>
                <w:trHeight w:val="2113"/>
              </w:trPr>
              <w:tc>
                <w:tcPr>
                  <w:tcW w:w="5359" w:type="dxa"/>
                </w:tcPr>
                <w:p w:rsidR="00A01AD1" w:rsidRPr="00E42F88" w:rsidRDefault="00A01AD1" w:rsidP="00A01AD1">
                  <w:pPr>
                    <w:pStyle w:val="af"/>
                    <w:rPr>
                      <w:rFonts w:ascii="Times New Roman" w:hAnsi="Times New Roman" w:cs="Times New Roman"/>
                      <w:b/>
                    </w:rPr>
                  </w:pPr>
                  <w:r w:rsidRPr="00E42F88">
                    <w:rPr>
                      <w:rFonts w:ascii="Times New Roman" w:hAnsi="Times New Roman" w:cs="Times New Roman"/>
                      <w:b/>
                    </w:rPr>
                    <w:t>С учётом мнения</w:t>
                  </w:r>
                </w:p>
                <w:p w:rsidR="00A01AD1" w:rsidRPr="00A01AD1" w:rsidRDefault="00E42F88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A01AD1" w:rsidRPr="00A01AD1">
                    <w:rPr>
                      <w:rFonts w:ascii="Times New Roman" w:hAnsi="Times New Roman" w:cs="Times New Roman"/>
                    </w:rPr>
                    <w:t xml:space="preserve">ыборного органа первичной профсоюзной организации 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01AD1">
                    <w:rPr>
                      <w:rFonts w:ascii="Times New Roman" w:hAnsi="Times New Roman" w:cs="Times New Roman"/>
                    </w:rPr>
                    <w:t>Председатель первичной пр</w:t>
                  </w:r>
                  <w:r w:rsidR="00407C4D">
                    <w:rPr>
                      <w:rFonts w:ascii="Times New Roman" w:hAnsi="Times New Roman" w:cs="Times New Roman"/>
                    </w:rPr>
                    <w:t xml:space="preserve">офсоюзной организации </w:t>
                  </w:r>
                  <w:r w:rsidRPr="00A01AD1">
                    <w:rPr>
                      <w:rFonts w:ascii="Times New Roman" w:hAnsi="Times New Roman" w:cs="Times New Roman"/>
                    </w:rPr>
                    <w:t>Лодкина О.Н.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01AD1">
                    <w:rPr>
                      <w:rFonts w:ascii="Times New Roman" w:hAnsi="Times New Roman" w:cs="Times New Roman"/>
                    </w:rPr>
                    <w:t>14.06.2018 года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</w:tr>
          </w:tbl>
          <w:p w:rsidR="00A01AD1" w:rsidRPr="00A01AD1" w:rsidRDefault="00A01AD1" w:rsidP="00A01AD1">
            <w:pPr>
              <w:pStyle w:val="af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055" w:type="dxa"/>
            <w:hideMark/>
          </w:tcPr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A01AD1" w:rsidRPr="00A01AD1">
              <w:trPr>
                <w:trHeight w:val="2977"/>
              </w:trPr>
              <w:tc>
                <w:tcPr>
                  <w:tcW w:w="9648" w:type="dxa"/>
                </w:tcPr>
                <w:p w:rsidR="00A01AD1" w:rsidRPr="00E42F88" w:rsidRDefault="00E42F88" w:rsidP="00A01AD1">
                  <w:pPr>
                    <w:pStyle w:val="af"/>
                    <w:rPr>
                      <w:rFonts w:ascii="Times New Roman" w:hAnsi="Times New Roman" w:cs="Times New Roman"/>
                      <w:b/>
                    </w:rPr>
                  </w:pPr>
                  <w:r w:rsidRPr="00E42F88"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407C4D" w:rsidRDefault="00407C4D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01AD1">
                    <w:rPr>
                      <w:rFonts w:ascii="Times New Roman" w:hAnsi="Times New Roman" w:cs="Times New Roman"/>
                    </w:rPr>
                    <w:t>П</w:t>
                  </w:r>
                  <w:r w:rsidR="00A01AD1" w:rsidRPr="00A01AD1">
                    <w:rPr>
                      <w:rFonts w:ascii="Times New Roman" w:hAnsi="Times New Roman" w:cs="Times New Roman"/>
                    </w:rPr>
                    <w:t>риказ</w:t>
                  </w:r>
                  <w:r>
                    <w:rPr>
                      <w:rFonts w:ascii="Times New Roman" w:hAnsi="Times New Roman" w:cs="Times New Roman"/>
                    </w:rPr>
                    <w:t xml:space="preserve">ом по школе 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01AD1">
                    <w:rPr>
                      <w:rFonts w:ascii="Times New Roman" w:hAnsi="Times New Roman" w:cs="Times New Roman"/>
                    </w:rPr>
                    <w:t xml:space="preserve"> № 01-07/100 от 14.06.2018 г</w:t>
                  </w: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01AD1" w:rsidRPr="00A01AD1" w:rsidRDefault="00A01AD1" w:rsidP="00A01AD1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1AD1" w:rsidRPr="00A01AD1" w:rsidRDefault="00A01AD1" w:rsidP="00A01AD1">
            <w:pPr>
              <w:pStyle w:val="a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5E5" w:rsidRPr="00835A1F" w:rsidRDefault="00A115E5" w:rsidP="002E2B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115E5" w:rsidRPr="00835A1F" w:rsidRDefault="00A115E5" w:rsidP="00A115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>о порядке установления</w:t>
      </w:r>
    </w:p>
    <w:p w:rsidR="00A115E5" w:rsidRPr="00835A1F" w:rsidRDefault="00A115E5" w:rsidP="00A1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>стимулирующих выплат (надбавок и (или) доплат)</w:t>
      </w:r>
    </w:p>
    <w:p w:rsidR="00A115E5" w:rsidRPr="00835A1F" w:rsidRDefault="00A115E5" w:rsidP="00A1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E5" w:rsidRPr="00835A1F" w:rsidRDefault="00A115E5" w:rsidP="00A115E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1F">
        <w:rPr>
          <w:rStyle w:val="a4"/>
          <w:rFonts w:ascii="Times New Roman" w:hAnsi="Times New Roman" w:cs="Times New Roman"/>
          <w:sz w:val="24"/>
          <w:szCs w:val="24"/>
        </w:rPr>
        <w:t xml:space="preserve">в </w:t>
      </w:r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общеобразовательном учреждении</w:t>
      </w:r>
    </w:p>
    <w:p w:rsidR="00A115E5" w:rsidRPr="00835A1F" w:rsidRDefault="00A115E5" w:rsidP="00A115E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       «Средняя школа №32 имени В.В. Терешковой»</w:t>
      </w:r>
    </w:p>
    <w:p w:rsidR="00A115E5" w:rsidRPr="00835A1F" w:rsidRDefault="00A115E5" w:rsidP="00A1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 xml:space="preserve">       (новая редакция)</w:t>
      </w:r>
    </w:p>
    <w:p w:rsidR="00A115E5" w:rsidRPr="00835A1F" w:rsidRDefault="00A115E5" w:rsidP="00A1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E5" w:rsidRPr="00835A1F" w:rsidRDefault="00A115E5" w:rsidP="00A115E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115E5" w:rsidRPr="00835A1F" w:rsidRDefault="00A115E5" w:rsidP="00A11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5E5" w:rsidRPr="00835A1F" w:rsidRDefault="00684E36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1.1.</w:t>
      </w:r>
      <w:r w:rsidRPr="00835A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(с учетом изменений и дополнений), Федеральным законом от 29.12.2012 № 273-ФЗ «Об образовании в РФ» (с изменениями и дополнениями), постановлением Правительства Ярославской области от 29.06 2011 № 465-п «Об оплате труда работников учреждений системы образования Ярославской области и признании утратившим силу постановления Администрации области от 16.07.2007 № 259-а», решением муниципалитета города Ярославля от 24.12 2012 № 23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 условиях (системе) оплаты труда работников муниципальных образовательных учреждений города Ярославля, за 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спорта», Уставом учреждения и коллективным договором между работниками и учреждением в</w:t>
      </w:r>
      <w:r w:rsidR="00A115E5" w:rsidRPr="00835A1F">
        <w:rPr>
          <w:rFonts w:ascii="Times New Roman" w:hAnsi="Times New Roman" w:cs="Times New Roman"/>
          <w:sz w:val="24"/>
          <w:szCs w:val="24"/>
        </w:rPr>
        <w:t xml:space="preserve">  муниципальном общеобразовательном учреждении «Средняя школа №32» (далее – средняя школа №32) (далее-Школа) устанавливаются стимулирующие выплаты (надбавки и (или) доплаты).</w:t>
      </w:r>
      <w:proofErr w:type="gramEnd"/>
    </w:p>
    <w:p w:rsidR="00A115E5" w:rsidRPr="00835A1F" w:rsidRDefault="00A115E5" w:rsidP="00A11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5E5" w:rsidRPr="00835A1F" w:rsidRDefault="00A115E5" w:rsidP="00A115E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>Источники выплат стимулирующих</w:t>
      </w:r>
      <w:r w:rsidRPr="00835A1F">
        <w:rPr>
          <w:rFonts w:ascii="Times New Roman" w:hAnsi="Times New Roman" w:cs="Times New Roman"/>
          <w:sz w:val="24"/>
          <w:szCs w:val="24"/>
        </w:rPr>
        <w:t xml:space="preserve"> </w:t>
      </w:r>
      <w:r w:rsidRPr="00835A1F">
        <w:rPr>
          <w:rFonts w:ascii="Times New Roman" w:hAnsi="Times New Roman" w:cs="Times New Roman"/>
          <w:b/>
          <w:sz w:val="24"/>
          <w:szCs w:val="24"/>
        </w:rPr>
        <w:t>выплат</w:t>
      </w:r>
      <w:r w:rsidRPr="00835A1F">
        <w:rPr>
          <w:rFonts w:ascii="Times New Roman" w:hAnsi="Times New Roman" w:cs="Times New Roman"/>
          <w:sz w:val="24"/>
          <w:szCs w:val="24"/>
        </w:rPr>
        <w:t xml:space="preserve"> (</w:t>
      </w:r>
      <w:r w:rsidRPr="00835A1F">
        <w:rPr>
          <w:rFonts w:ascii="Times New Roman" w:hAnsi="Times New Roman" w:cs="Times New Roman"/>
          <w:b/>
          <w:sz w:val="24"/>
          <w:szCs w:val="24"/>
        </w:rPr>
        <w:t>надбавок и (или) доплат).</w:t>
      </w:r>
    </w:p>
    <w:p w:rsidR="00A115E5" w:rsidRPr="00835A1F" w:rsidRDefault="00A115E5" w:rsidP="00A11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E36" w:rsidRPr="00835A1F" w:rsidRDefault="00684E36" w:rsidP="0068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Средства на выплаты стимулирующего характера планируются при расчете фонда оплаты труда, формируемого за счет бюджетных ассигнований областного бюджета.</w:t>
      </w:r>
    </w:p>
    <w:p w:rsidR="00684E36" w:rsidRPr="00835A1F" w:rsidRDefault="00684E36" w:rsidP="0068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Конкретный объем средств, предусмотренный Школе на выплаты стимулирующего характера, определяется учредителем в порядке определения нормативных затрат на оказание муниципальных услуг (работ).</w:t>
      </w:r>
    </w:p>
    <w:p w:rsidR="00684E36" w:rsidRPr="00835A1F" w:rsidRDefault="00684E36" w:rsidP="0068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Школы в целом.</w:t>
      </w:r>
    </w:p>
    <w:p w:rsidR="00684E36" w:rsidRPr="00835A1F" w:rsidRDefault="00684E36" w:rsidP="00684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5E5" w:rsidRPr="00835A1F" w:rsidRDefault="00A115E5" w:rsidP="00A115E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202"/>
      <w:r w:rsidRPr="00835A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Условия назначения выплат работникам.</w:t>
      </w:r>
    </w:p>
    <w:bookmarkEnd w:id="1"/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sub_1221"/>
      <w:r w:rsidRPr="00835A1F">
        <w:rPr>
          <w:rFonts w:ascii="Times New Roman" w:hAnsi="Times New Roman" w:cs="Times New Roman"/>
          <w:b/>
          <w:i/>
          <w:sz w:val="24"/>
          <w:szCs w:val="24"/>
        </w:rPr>
        <w:t>3.1. Перечень оснований установления выплат для педагогических работников: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11"/>
      <w:bookmarkEnd w:id="2"/>
      <w:r w:rsidRPr="00835A1F">
        <w:rPr>
          <w:rFonts w:ascii="Times New Roman" w:hAnsi="Times New Roman" w:cs="Times New Roman"/>
          <w:sz w:val="24"/>
          <w:szCs w:val="24"/>
        </w:rPr>
        <w:t>3.1.1. Достижение высоких показателей результативности:</w:t>
      </w:r>
    </w:p>
    <w:bookmarkEnd w:id="3"/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- в образовательной сфере (положительная динамика в овладении, обучающимися знаниями, умениями, навыками, предметными и мета предметными профессиональными компетенциями, выявленная в ходе государственной итоговой аттестации, единого государственного экзамена, оценки результатов мониторинга и промежуточной оценки достижений обучающихся);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- в сохранении и укреплении здоровья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- в сохранении контингента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13"/>
      <w:r w:rsidRPr="00835A1F">
        <w:rPr>
          <w:rFonts w:ascii="Times New Roman" w:hAnsi="Times New Roman" w:cs="Times New Roman"/>
          <w:sz w:val="24"/>
          <w:szCs w:val="24"/>
        </w:rPr>
        <w:t>3.1.3. Участие в инновационной, исследовательской и экспериментальной деятельности с 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14"/>
      <w:bookmarkEnd w:id="4"/>
      <w:r w:rsidRPr="00835A1F">
        <w:rPr>
          <w:rFonts w:ascii="Times New Roman" w:hAnsi="Times New Roman" w:cs="Times New Roman"/>
          <w:sz w:val="24"/>
          <w:szCs w:val="24"/>
        </w:rPr>
        <w:t xml:space="preserve">3.1.4. Качественная подготовка и проведение мероприятий Школы </w:t>
      </w:r>
      <w:r w:rsidR="00402B8F" w:rsidRPr="00835A1F">
        <w:rPr>
          <w:rFonts w:ascii="Times New Roman" w:hAnsi="Times New Roman" w:cs="Times New Roman"/>
          <w:sz w:val="24"/>
          <w:szCs w:val="24"/>
        </w:rPr>
        <w:t xml:space="preserve">школьного, </w:t>
      </w:r>
      <w:r w:rsidRPr="00835A1F">
        <w:rPr>
          <w:rFonts w:ascii="Times New Roman" w:hAnsi="Times New Roman" w:cs="Times New Roman"/>
          <w:sz w:val="24"/>
          <w:szCs w:val="24"/>
        </w:rPr>
        <w:t>городского, областного и других уровней.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15"/>
      <w:bookmarkEnd w:id="5"/>
      <w:r w:rsidRPr="00835A1F">
        <w:rPr>
          <w:rFonts w:ascii="Times New Roman" w:hAnsi="Times New Roman" w:cs="Times New Roman"/>
          <w:sz w:val="24"/>
          <w:szCs w:val="24"/>
        </w:rPr>
        <w:t>3.1.5. Качественное педагогическое наставничество (при наличии документального подтверждения).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16"/>
      <w:bookmarkEnd w:id="6"/>
      <w:r w:rsidRPr="00835A1F">
        <w:rPr>
          <w:rFonts w:ascii="Times New Roman" w:hAnsi="Times New Roman" w:cs="Times New Roman"/>
          <w:sz w:val="24"/>
          <w:szCs w:val="24"/>
        </w:rPr>
        <w:t>3.1.6. Представление опыта на</w:t>
      </w:r>
      <w:r w:rsidR="00402B8F" w:rsidRPr="00835A1F">
        <w:rPr>
          <w:rFonts w:ascii="Times New Roman" w:hAnsi="Times New Roman" w:cs="Times New Roman"/>
          <w:sz w:val="24"/>
          <w:szCs w:val="24"/>
        </w:rPr>
        <w:t xml:space="preserve"> </w:t>
      </w:r>
      <w:r w:rsidRPr="00835A1F">
        <w:rPr>
          <w:rFonts w:ascii="Times New Roman" w:hAnsi="Times New Roman" w:cs="Times New Roman"/>
          <w:sz w:val="24"/>
          <w:szCs w:val="24"/>
        </w:rPr>
        <w:t>районном, городском, областном и федеральном уровнях.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18"/>
      <w:bookmarkEnd w:id="7"/>
      <w:r w:rsidRPr="00835A1F">
        <w:rPr>
          <w:rFonts w:ascii="Times New Roman" w:hAnsi="Times New Roman" w:cs="Times New Roman"/>
          <w:sz w:val="24"/>
          <w:szCs w:val="24"/>
        </w:rPr>
        <w:t>3.1.</w:t>
      </w:r>
      <w:r w:rsidR="00DA4F2F" w:rsidRPr="00835A1F">
        <w:rPr>
          <w:rFonts w:ascii="Times New Roman" w:hAnsi="Times New Roman" w:cs="Times New Roman"/>
          <w:sz w:val="24"/>
          <w:szCs w:val="24"/>
        </w:rPr>
        <w:t>7</w:t>
      </w:r>
      <w:r w:rsidRPr="00835A1F">
        <w:rPr>
          <w:rFonts w:ascii="Times New Roman" w:hAnsi="Times New Roman" w:cs="Times New Roman"/>
          <w:sz w:val="24"/>
          <w:szCs w:val="24"/>
        </w:rPr>
        <w:t>. Отсутствие обоснованных обращений к администрации Школы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19"/>
      <w:bookmarkEnd w:id="8"/>
      <w:r w:rsidRPr="00835A1F">
        <w:rPr>
          <w:rFonts w:ascii="Times New Roman" w:hAnsi="Times New Roman" w:cs="Times New Roman"/>
          <w:sz w:val="24"/>
          <w:szCs w:val="24"/>
        </w:rPr>
        <w:t>3.1.9. Качественное выполнение функций классного руководителя:</w:t>
      </w:r>
    </w:p>
    <w:bookmarkEnd w:id="9"/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- снижение (отсутствие) пропусков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 xml:space="preserve"> уроков без уважительной причины;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- обеспечение контроля за организацией горячего питания среди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 xml:space="preserve"> в классе (процент обучающихся, получающих горячее питание);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- организация и проведение мероприятий, способствующих сохранению и восстановлению психического и физического здоровья обучающихся (тематические классные часы о здоровом образе жизни, дни здоровья, туристические походы, профилактика вредных привычек и др.);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A1F">
        <w:rPr>
          <w:rFonts w:ascii="Times New Roman" w:hAnsi="Times New Roman" w:cs="Times New Roman"/>
          <w:sz w:val="24"/>
          <w:szCs w:val="24"/>
        </w:rPr>
        <w:t>- проведение работы по профилактике правонарушений среди обучающихся (сокращение числа обучающихся, состоящих на учете в инспекции по делам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 xml:space="preserve"> несовершеннолетних; на </w:t>
      </w:r>
      <w:proofErr w:type="spellStart"/>
      <w:r w:rsidRPr="00835A1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35A1F">
        <w:rPr>
          <w:rFonts w:ascii="Times New Roman" w:hAnsi="Times New Roman" w:cs="Times New Roman"/>
          <w:sz w:val="24"/>
          <w:szCs w:val="24"/>
        </w:rPr>
        <w:t xml:space="preserve"> учете; совершивших правонарушения; условно осужденных; уклоняющихся от учебы; неуспевающих; снижение количества детей с отклонениями в поведении и проблемами в обучении);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- эффективная работа с родителями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- качественная работа с документами (подготовка отчетов; заполнение журналов; ведение личных дел; проверка дневников обучающихся и др.).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110"/>
      <w:r w:rsidRPr="00835A1F">
        <w:rPr>
          <w:rFonts w:ascii="Times New Roman" w:hAnsi="Times New Roman" w:cs="Times New Roman"/>
          <w:sz w:val="24"/>
          <w:szCs w:val="24"/>
        </w:rPr>
        <w:t xml:space="preserve">3.1.10. </w:t>
      </w:r>
      <w:r w:rsidR="00A0173D" w:rsidRPr="00835A1F">
        <w:rPr>
          <w:rFonts w:ascii="Times New Roman" w:hAnsi="Times New Roman" w:cs="Times New Roman"/>
          <w:sz w:val="24"/>
          <w:szCs w:val="24"/>
        </w:rPr>
        <w:t>Сохранность контингента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sub_1222"/>
      <w:bookmarkEnd w:id="10"/>
      <w:r w:rsidRPr="00835A1F">
        <w:rPr>
          <w:rFonts w:ascii="Times New Roman" w:hAnsi="Times New Roman" w:cs="Times New Roman"/>
          <w:b/>
          <w:i/>
          <w:sz w:val="24"/>
          <w:szCs w:val="24"/>
        </w:rPr>
        <w:t>3.2. Перечень оснований установления выплат для административного персонала: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21"/>
      <w:bookmarkEnd w:id="11"/>
      <w:r w:rsidRPr="00835A1F">
        <w:rPr>
          <w:rFonts w:ascii="Times New Roman" w:hAnsi="Times New Roman" w:cs="Times New Roman"/>
          <w:sz w:val="24"/>
          <w:szCs w:val="24"/>
        </w:rPr>
        <w:t>3.2.1. Достижение высоких показателей результативности:</w:t>
      </w:r>
    </w:p>
    <w:bookmarkEnd w:id="12"/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- в образовательной сфере (исполнение муниципального задания), положительная динамика в овладении обучающимися знаниями, умениями, навыками, предметными и мета предметными профессиональными компетенциями, выявленная в ходе государственной итоговой аттестации, единого государственного экзамена, оценки результатов мониторинга и промежуточной оценки достижений обучающихся);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- в сохранении и укреплении здоровья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;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lastRenderedPageBreak/>
        <w:t xml:space="preserve">- в сохранении контингента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22"/>
      <w:r w:rsidRPr="00835A1F">
        <w:rPr>
          <w:rFonts w:ascii="Times New Roman" w:hAnsi="Times New Roman" w:cs="Times New Roman"/>
          <w:sz w:val="24"/>
          <w:szCs w:val="24"/>
        </w:rPr>
        <w:t>3.2.2. Наличие у Школы статуса экспериментальной, инновационной площадки различного уровня.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25"/>
      <w:bookmarkEnd w:id="13"/>
      <w:r w:rsidRPr="00835A1F">
        <w:rPr>
          <w:rFonts w:ascii="Times New Roman" w:hAnsi="Times New Roman" w:cs="Times New Roman"/>
          <w:sz w:val="24"/>
          <w:szCs w:val="24"/>
        </w:rPr>
        <w:t>3.2.5. Высокий уровень квалификации педагогического коллектива.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27"/>
      <w:bookmarkEnd w:id="14"/>
      <w:r w:rsidRPr="00835A1F">
        <w:rPr>
          <w:rFonts w:ascii="Times New Roman" w:hAnsi="Times New Roman" w:cs="Times New Roman"/>
          <w:sz w:val="24"/>
          <w:szCs w:val="24"/>
        </w:rPr>
        <w:t>3.2.6. Наличие практики публичных докладов о результатах деятельности Школы.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28"/>
      <w:bookmarkEnd w:id="15"/>
      <w:r w:rsidRPr="00835A1F">
        <w:rPr>
          <w:rFonts w:ascii="Times New Roman" w:hAnsi="Times New Roman" w:cs="Times New Roman"/>
          <w:sz w:val="24"/>
          <w:szCs w:val="24"/>
        </w:rPr>
        <w:t>3.2.7. Своевременное и качественное предоставление установленной отчетности Школы и ответов на запросы различных органов и организаций.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229"/>
      <w:bookmarkEnd w:id="16"/>
      <w:r w:rsidRPr="00835A1F">
        <w:rPr>
          <w:rFonts w:ascii="Times New Roman" w:hAnsi="Times New Roman" w:cs="Times New Roman"/>
          <w:sz w:val="24"/>
          <w:szCs w:val="24"/>
        </w:rPr>
        <w:t xml:space="preserve">3.2.8. Качественное выполнение особо важных (срочных) заданий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департамента  образования мэрии города Ярославля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. К особо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образования (реализация национальных проектов, проведение единого государственного экзамена, проведение экспериментальной работы, проектная деятельность, проведение массовых мероприятий и др.).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2211"/>
      <w:bookmarkEnd w:id="17"/>
      <w:r w:rsidRPr="00835A1F">
        <w:rPr>
          <w:rFonts w:ascii="Times New Roman" w:hAnsi="Times New Roman" w:cs="Times New Roman"/>
          <w:sz w:val="24"/>
          <w:szCs w:val="24"/>
        </w:rPr>
        <w:t xml:space="preserve">3.2.9. Предоставление Школой дополнительных (в </w:t>
      </w:r>
      <w:proofErr w:type="spellStart"/>
      <w:r w:rsidRPr="00835A1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35A1F">
        <w:rPr>
          <w:rFonts w:ascii="Times New Roman" w:hAnsi="Times New Roman" w:cs="Times New Roman"/>
          <w:sz w:val="24"/>
          <w:szCs w:val="24"/>
        </w:rPr>
        <w:t>. платных) образовательных услуг; работа постоянно действующих школ, клубов для родителей (законных представителей); проведение работы с социально неблагополучными семьями.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2212"/>
      <w:bookmarkEnd w:id="18"/>
      <w:r w:rsidRPr="00835A1F">
        <w:rPr>
          <w:rFonts w:ascii="Times New Roman" w:hAnsi="Times New Roman" w:cs="Times New Roman"/>
          <w:sz w:val="24"/>
          <w:szCs w:val="24"/>
        </w:rPr>
        <w:t>3.2.10. Отсутствие обоснованных жалоб на Школу со стороны обучающихся и их родителей (законных представителей).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2213"/>
      <w:bookmarkEnd w:id="19"/>
      <w:r w:rsidRPr="00835A1F">
        <w:rPr>
          <w:rFonts w:ascii="Times New Roman" w:hAnsi="Times New Roman" w:cs="Times New Roman"/>
          <w:sz w:val="24"/>
          <w:szCs w:val="24"/>
        </w:rPr>
        <w:t>3.2.11. Низкий уровень травматизма в Школе.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22214"/>
      <w:bookmarkEnd w:id="20"/>
      <w:r w:rsidRPr="00835A1F">
        <w:rPr>
          <w:rFonts w:ascii="Times New Roman" w:hAnsi="Times New Roman" w:cs="Times New Roman"/>
          <w:sz w:val="24"/>
          <w:szCs w:val="24"/>
        </w:rPr>
        <w:t>3.2.12. Эффективное управление Школой. Эффективность управления Школой определяется на основе показателей, разрабатываемых и утверждаемых департаментом образования мэрии города Ярославля.</w:t>
      </w:r>
    </w:p>
    <w:p w:rsidR="00A0173D" w:rsidRPr="00835A1F" w:rsidRDefault="00A0173D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3.2.13. Увеличение контингента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>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2" w:name="sub_1223"/>
      <w:bookmarkEnd w:id="21"/>
      <w:r w:rsidRPr="00835A1F">
        <w:rPr>
          <w:rFonts w:ascii="Times New Roman" w:hAnsi="Times New Roman" w:cs="Times New Roman"/>
          <w:b/>
          <w:i/>
          <w:sz w:val="24"/>
          <w:szCs w:val="24"/>
        </w:rPr>
        <w:t>3.3. Перечень оснований установления выплат для учебно-вспомогательного и обслуживающего персонала:</w:t>
      </w:r>
      <w:bookmarkStart w:id="23" w:name="sub_12231"/>
      <w:bookmarkEnd w:id="22"/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2232"/>
      <w:bookmarkEnd w:id="23"/>
      <w:r w:rsidRPr="00835A1F">
        <w:rPr>
          <w:rFonts w:ascii="Times New Roman" w:hAnsi="Times New Roman" w:cs="Times New Roman"/>
          <w:sz w:val="24"/>
          <w:szCs w:val="24"/>
        </w:rPr>
        <w:t>3.3.1. Высокий уровень исполнительской дисциплины.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2233"/>
      <w:bookmarkEnd w:id="24"/>
      <w:r w:rsidRPr="00835A1F">
        <w:rPr>
          <w:rFonts w:ascii="Times New Roman" w:hAnsi="Times New Roman" w:cs="Times New Roman"/>
          <w:sz w:val="24"/>
          <w:szCs w:val="24"/>
        </w:rPr>
        <w:t>3.3.2. Отсутствие обоснованных жалоб.</w:t>
      </w:r>
    </w:p>
    <w:bookmarkEnd w:id="25"/>
    <w:p w:rsidR="00D73FBC" w:rsidRPr="00835A1F" w:rsidRDefault="00D73FBC" w:rsidP="008F4B2C">
      <w:p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3FBC" w:rsidRPr="00835A1F" w:rsidRDefault="00D73FBC" w:rsidP="00D73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3.4. Выплаты в виде стимулирующих надбавок и доплат устанавливаются по результатам прошедшего учебного года.</w:t>
      </w:r>
    </w:p>
    <w:p w:rsidR="00A0173D" w:rsidRPr="00835A1F" w:rsidRDefault="00A0173D" w:rsidP="00A115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E5" w:rsidRPr="00835A1F" w:rsidRDefault="00A115E5" w:rsidP="00A115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4. Виды и размеры </w:t>
      </w:r>
      <w:r w:rsidRPr="00835A1F">
        <w:rPr>
          <w:rFonts w:ascii="Times New Roman" w:hAnsi="Times New Roman" w:cs="Times New Roman"/>
          <w:b/>
          <w:sz w:val="24"/>
          <w:szCs w:val="24"/>
        </w:rPr>
        <w:t>стимулирующих</w:t>
      </w:r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 выплат </w:t>
      </w:r>
      <w:r w:rsidRPr="00835A1F">
        <w:rPr>
          <w:rFonts w:ascii="Times New Roman" w:hAnsi="Times New Roman" w:cs="Times New Roman"/>
          <w:b/>
          <w:sz w:val="24"/>
          <w:szCs w:val="24"/>
        </w:rPr>
        <w:t>(надбавок и (или) доплат)</w:t>
      </w:r>
      <w:r w:rsidRPr="00835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4.1. Стимулирующие выплаты устанавливаются работникам с учетом критериев, позволяющих оценить результативность и качество его работы.</w:t>
      </w:r>
    </w:p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6855"/>
        <w:gridCol w:w="47"/>
        <w:gridCol w:w="1628"/>
        <w:gridCol w:w="26"/>
      </w:tblGrid>
      <w:tr w:rsidR="00A115E5" w:rsidRPr="00835A1F" w:rsidTr="002C0B85">
        <w:tc>
          <w:tcPr>
            <w:tcW w:w="1934" w:type="dxa"/>
            <w:vAlign w:val="center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6855" w:type="dxa"/>
            <w:vAlign w:val="center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результативности и качества работы,</w:t>
            </w:r>
          </w:p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доплат</w:t>
            </w:r>
          </w:p>
        </w:tc>
        <w:tc>
          <w:tcPr>
            <w:tcW w:w="1701" w:type="dxa"/>
            <w:gridSpan w:val="3"/>
            <w:vAlign w:val="center"/>
          </w:tcPr>
          <w:p w:rsidR="00A115E5" w:rsidRPr="00835A1F" w:rsidRDefault="00A115E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доплат,</w:t>
            </w:r>
          </w:p>
          <w:p w:rsidR="00A115E5" w:rsidRPr="00835A1F" w:rsidRDefault="00A115E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должностного оклада (ставки)</w:t>
            </w:r>
            <w:r w:rsidR="001E2645"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абсолютная сумма, </w:t>
            </w:r>
            <w:proofErr w:type="spellStart"/>
            <w:r w:rsidR="001E2645"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115E5" w:rsidRPr="00835A1F" w:rsidTr="002C0B85">
        <w:tc>
          <w:tcPr>
            <w:tcW w:w="1934" w:type="dxa"/>
            <w:vMerge w:val="restart"/>
            <w:vAlign w:val="center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6855" w:type="dxa"/>
          </w:tcPr>
          <w:p w:rsidR="00A115E5" w:rsidRPr="00835A1F" w:rsidRDefault="007F4039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hAnsi="Times New Roman" w:cs="Times New Roman"/>
                <w:sz w:val="24"/>
                <w:szCs w:val="24"/>
              </w:rPr>
              <w:t>Предоставление учреждением платных образовательных услуг</w:t>
            </w:r>
          </w:p>
        </w:tc>
        <w:tc>
          <w:tcPr>
            <w:tcW w:w="1701" w:type="dxa"/>
            <w:gridSpan w:val="3"/>
          </w:tcPr>
          <w:p w:rsidR="00A115E5" w:rsidRPr="00835A1F" w:rsidRDefault="00A115E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5E5" w:rsidRPr="00835A1F" w:rsidRDefault="00E32FAD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115E5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 10%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7F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Высокие учебные результаты (ЕГЭ, </w:t>
            </w:r>
            <w:proofErr w:type="spellStart"/>
            <w:r w:rsidR="006E6B08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E6B08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лимпиады</w:t>
            </w:r>
            <w:proofErr w:type="spell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конкурсы и т.п.)</w:t>
            </w:r>
            <w:r w:rsidR="007F4039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F4039" w:rsidRPr="00835A1F">
              <w:rPr>
                <w:rFonts w:ascii="Times New Roman" w:hAnsi="Times New Roman" w:cs="Times New Roman"/>
                <w:sz w:val="24"/>
                <w:szCs w:val="24"/>
              </w:rPr>
              <w:t>отсутствие среди обучавшихся в учреждении лиц, не получивших документ об образовании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организации и проведения итоговой и промежуточной аттестации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организации контроля (мониторинга) учебно-воспитательного процесса.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До10%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25C92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жалоб на деятельность педагогов школы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объемных показателей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конкурсах педагогического мастерства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уровень квалификации педагогического коллектива </w:t>
            </w: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D73FBC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и высшей категории от 65</w:t>
            </w: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обучении школьников дистанционных технологий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6E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применения мер по увеличению контингента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6E6B08" w:rsidRPr="00835A1F" w:rsidTr="002C0B85">
        <w:tc>
          <w:tcPr>
            <w:tcW w:w="1934" w:type="dxa"/>
            <w:vMerge/>
          </w:tcPr>
          <w:p w:rsidR="006E6B08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6E6B08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представление и тиражирование результатов инновационной деятельности</w:t>
            </w:r>
          </w:p>
        </w:tc>
        <w:tc>
          <w:tcPr>
            <w:tcW w:w="1701" w:type="dxa"/>
            <w:gridSpan w:val="3"/>
          </w:tcPr>
          <w:p w:rsidR="006E6B08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издательской и оформительской деятельности по итогам обобщения передового педагогического опыта ОУ</w:t>
            </w:r>
          </w:p>
        </w:tc>
        <w:tc>
          <w:tcPr>
            <w:tcW w:w="1701" w:type="dxa"/>
            <w:gridSpan w:val="3"/>
          </w:tcPr>
          <w:p w:rsidR="00A115E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1000</w:t>
            </w:r>
            <w:r w:rsidR="006E6B08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A115E5" w:rsidRPr="00835A1F" w:rsidTr="002C0B85">
        <w:tc>
          <w:tcPr>
            <w:tcW w:w="1934" w:type="dxa"/>
            <w:vMerge w:val="restart"/>
            <w:vAlign w:val="center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партнерства (работа с семьей, родителями, со службами района)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До5%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проектов организации летнего </w:t>
            </w:r>
            <w:r w:rsidR="006E6B08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осеннего </w:t>
            </w: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 учащихся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701" w:type="dxa"/>
            <w:gridSpan w:val="3"/>
          </w:tcPr>
          <w:p w:rsidR="00A115E5" w:rsidRPr="00835A1F" w:rsidRDefault="006E6B08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A25C92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115E5" w:rsidRPr="00835A1F" w:rsidTr="002C0B85">
        <w:tc>
          <w:tcPr>
            <w:tcW w:w="1934" w:type="dxa"/>
            <w:vMerge/>
          </w:tcPr>
          <w:p w:rsidR="00A115E5" w:rsidRPr="00835A1F" w:rsidRDefault="00A115E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A115E5" w:rsidRPr="00835A1F" w:rsidRDefault="006E6B08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травматизма среди учащихся</w:t>
            </w:r>
          </w:p>
        </w:tc>
        <w:tc>
          <w:tcPr>
            <w:tcW w:w="1701" w:type="dxa"/>
            <w:gridSpan w:val="3"/>
          </w:tcPr>
          <w:p w:rsidR="00A115E5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6E6B08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7F4039" w:rsidRPr="00835A1F" w:rsidTr="002C0B85">
        <w:tc>
          <w:tcPr>
            <w:tcW w:w="1934" w:type="dxa"/>
            <w:vMerge/>
          </w:tcPr>
          <w:p w:rsidR="007F4039" w:rsidRPr="00835A1F" w:rsidRDefault="007F4039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7F4039" w:rsidRPr="00835A1F" w:rsidRDefault="007F4039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обучающихся на разных видах профилактического учета (КДН, ОДН</w:t>
            </w:r>
            <w:proofErr w:type="gramEnd"/>
          </w:p>
        </w:tc>
        <w:tc>
          <w:tcPr>
            <w:tcW w:w="1701" w:type="dxa"/>
            <w:gridSpan w:val="3"/>
          </w:tcPr>
          <w:p w:rsidR="007F4039" w:rsidRPr="00835A1F" w:rsidRDefault="007F4039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7F4039" w:rsidRPr="00835A1F" w:rsidTr="002C0B85">
        <w:tc>
          <w:tcPr>
            <w:tcW w:w="1934" w:type="dxa"/>
            <w:vMerge/>
          </w:tcPr>
          <w:p w:rsidR="007F4039" w:rsidRPr="00835A1F" w:rsidRDefault="007F4039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7F4039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организация работы общественных органов, участвующих в управлении школой</w:t>
            </w:r>
          </w:p>
        </w:tc>
        <w:tc>
          <w:tcPr>
            <w:tcW w:w="1701" w:type="dxa"/>
            <w:gridSpan w:val="3"/>
          </w:tcPr>
          <w:p w:rsidR="007F4039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7F4039" w:rsidRPr="00835A1F" w:rsidTr="002C0B85">
        <w:tc>
          <w:tcPr>
            <w:tcW w:w="1934" w:type="dxa"/>
            <w:vMerge/>
          </w:tcPr>
          <w:p w:rsidR="007F4039" w:rsidRPr="00835A1F" w:rsidRDefault="007F4039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7F4039" w:rsidRPr="00835A1F" w:rsidRDefault="007F4039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применения мер по увеличению контингента</w:t>
            </w:r>
          </w:p>
        </w:tc>
        <w:tc>
          <w:tcPr>
            <w:tcW w:w="1701" w:type="dxa"/>
            <w:gridSpan w:val="3"/>
          </w:tcPr>
          <w:p w:rsidR="007F4039" w:rsidRPr="00835A1F" w:rsidRDefault="007F4039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56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издательской и оформительской деятельности по итогам обобщения передового педагогического опыта школы</w:t>
            </w:r>
          </w:p>
        </w:tc>
        <w:tc>
          <w:tcPr>
            <w:tcW w:w="1701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1000 рублей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показателя победителей обучающихся в конкурсах регионального и муниципального уровней</w:t>
            </w:r>
          </w:p>
        </w:tc>
        <w:tc>
          <w:tcPr>
            <w:tcW w:w="1701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D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лицензированных программ дополнительного образования </w:t>
            </w:r>
          </w:p>
        </w:tc>
        <w:tc>
          <w:tcPr>
            <w:tcW w:w="1701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56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представление и тиражирование результатов инновационной деятельности</w:t>
            </w:r>
          </w:p>
        </w:tc>
        <w:tc>
          <w:tcPr>
            <w:tcW w:w="1701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 w:val="restart"/>
            <w:shd w:val="clear" w:color="auto" w:fill="auto"/>
            <w:vAlign w:val="center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4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Результативность образовательной деятельности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 качество участия в предметных олимпиадах, интеллектуальных конкурсах, смотрах, в предметных научно-практических конференциях: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школьного уровня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районного уровня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городского уровня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областного уровня</w:t>
            </w:r>
          </w:p>
        </w:tc>
        <w:tc>
          <w:tcPr>
            <w:tcW w:w="1701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5 %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 качество конечных результатов труда: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по ЕГЭ, ОГЭ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- 40-50% ударников, отличников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контрольные срезы городского уровня</w:t>
            </w:r>
          </w:p>
        </w:tc>
        <w:tc>
          <w:tcPr>
            <w:tcW w:w="1701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4"/>
          </w:tcPr>
          <w:p w:rsidR="00D73FBC" w:rsidRPr="00835A1F" w:rsidRDefault="00DA4F2F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73FBC"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Инновационная деятельность</w:t>
            </w:r>
          </w:p>
        </w:tc>
      </w:tr>
      <w:tr w:rsidR="00D73FBC" w:rsidRPr="00835A1F" w:rsidTr="002C0B85">
        <w:trPr>
          <w:gridAfter w:val="1"/>
          <w:wAfter w:w="26" w:type="dxa"/>
        </w:trPr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tbl>
            <w:tblPr>
              <w:tblW w:w="936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D73FBC" w:rsidRPr="00835A1F" w:rsidTr="00A25C92">
              <w:tc>
                <w:tcPr>
                  <w:tcW w:w="6552" w:type="dxa"/>
                  <w:hideMark/>
                </w:tcPr>
                <w:p w:rsidR="00D73FBC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участие в инновационной деятельности, ведение</w:t>
                  </w:r>
                </w:p>
                <w:p w:rsidR="002C0B85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экспериментальной работы, участие </w:t>
                  </w:r>
                  <w:proofErr w:type="gramStart"/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исследовательской</w:t>
                  </w:r>
                </w:p>
                <w:p w:rsidR="002C0B85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деятельности, использование в своей деятельности</w:t>
                  </w:r>
                </w:p>
                <w:p w:rsidR="00D73FBC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передового педагогического опыта</w:t>
                  </w:r>
                </w:p>
                <w:p w:rsidR="00D73FBC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наличии документального подтверждения)</w:t>
                  </w:r>
                </w:p>
              </w:tc>
            </w:tr>
            <w:tr w:rsidR="00D73FBC" w:rsidRPr="00835A1F" w:rsidTr="00A25C92">
              <w:tc>
                <w:tcPr>
                  <w:tcW w:w="6552" w:type="dxa"/>
                  <w:hideMark/>
                </w:tcPr>
                <w:p w:rsidR="00D73FBC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учёт берётся проводимая работа по заданию</w:t>
                  </w:r>
                </w:p>
                <w:p w:rsidR="00D73FBC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отдельных организаций (ГЦРО, ИРО, РАО и другие).</w:t>
                  </w:r>
                </w:p>
                <w:p w:rsidR="00D73FBC" w:rsidRPr="00835A1F" w:rsidRDefault="00D73FBC" w:rsidP="002C0B85">
                  <w:pPr>
                    <w:spacing w:after="0" w:line="240" w:lineRule="auto"/>
                    <w:ind w:left="144"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должна быть подтверждена документально.</w:t>
                  </w:r>
                </w:p>
              </w:tc>
            </w:tr>
          </w:tbl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</w:tr>
      <w:tr w:rsidR="00D73FBC" w:rsidRPr="00835A1F" w:rsidTr="002C0B85">
        <w:trPr>
          <w:gridAfter w:val="1"/>
          <w:wAfter w:w="26" w:type="dxa"/>
        </w:trPr>
        <w:tc>
          <w:tcPr>
            <w:tcW w:w="1934" w:type="dxa"/>
            <w:vMerge/>
            <w:shd w:val="clear" w:color="auto" w:fill="auto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творческой инициативы (участие в проектах, создание программ, элективных курсов)</w:t>
            </w:r>
          </w:p>
        </w:tc>
        <w:tc>
          <w:tcPr>
            <w:tcW w:w="1675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До5%</w:t>
            </w:r>
          </w:p>
        </w:tc>
      </w:tr>
      <w:tr w:rsidR="00D73FBC" w:rsidRPr="00835A1F" w:rsidTr="002C0B85">
        <w:trPr>
          <w:gridAfter w:val="1"/>
          <w:wAfter w:w="26" w:type="dxa"/>
        </w:trPr>
        <w:tc>
          <w:tcPr>
            <w:tcW w:w="1934" w:type="dxa"/>
            <w:vMerge/>
            <w:shd w:val="clear" w:color="auto" w:fill="auto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напряженность труда</w:t>
            </w:r>
          </w:p>
        </w:tc>
        <w:tc>
          <w:tcPr>
            <w:tcW w:w="1675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4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Внеурочная деятельность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результативность в военно-патриотическом, краеведческом, туристическом движении, развитие поисково-исследовательской деятельности учащихся</w:t>
            </w:r>
          </w:p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школьный уровень</w:t>
            </w:r>
          </w:p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районный уровень</w:t>
            </w:r>
          </w:p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уровень</w:t>
            </w:r>
          </w:p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уровень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  <w:shd w:val="clear" w:color="auto" w:fill="auto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D73FBC" w:rsidRPr="00835A1F" w:rsidTr="002C0B85">
        <w:tc>
          <w:tcPr>
            <w:tcW w:w="1934" w:type="dxa"/>
            <w:shd w:val="clear" w:color="auto" w:fill="auto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процента </w:t>
            </w: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 w:val="restart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6" w:type="dxa"/>
            <w:gridSpan w:val="4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Воспитательная и социальная работа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эффективной дифференцированной работы с одаренными, слабоуспевающими учащимися, детьми, находящимися под опекой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академическую </w:t>
            </w:r>
            <w:proofErr w:type="spell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задолжность</w:t>
            </w:r>
            <w:proofErr w:type="spell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контингента школы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rPr>
          <w:trHeight w:val="347"/>
        </w:trPr>
        <w:tc>
          <w:tcPr>
            <w:tcW w:w="1934" w:type="dxa"/>
            <w:vMerge w:val="restart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Педагог-психолог, социальный педагог, </w:t>
            </w:r>
          </w:p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D73FBC" w:rsidRPr="00835A1F" w:rsidTr="002C0B85">
        <w:trPr>
          <w:trHeight w:val="347"/>
        </w:trPr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отсутствие замечаний по качеству работы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rPr>
          <w:trHeight w:val="347"/>
        </w:trPr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постановки обучающихся на разных видах учета (КДН, ОДН)</w:t>
            </w:r>
            <w:proofErr w:type="gramEnd"/>
          </w:p>
        </w:tc>
        <w:tc>
          <w:tcPr>
            <w:tcW w:w="1654" w:type="dxa"/>
            <w:gridSpan w:val="2"/>
            <w:shd w:val="clear" w:color="auto" w:fill="auto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rPr>
          <w:trHeight w:val="347"/>
        </w:trPr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контингента </w:t>
            </w: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4" w:type="dxa"/>
            <w:gridSpan w:val="2"/>
            <w:shd w:val="clear" w:color="auto" w:fill="auto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rPr>
          <w:trHeight w:val="347"/>
        </w:trPr>
        <w:tc>
          <w:tcPr>
            <w:tcW w:w="1934" w:type="dxa"/>
            <w:vMerge w:val="restart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  <w:r w:rsidR="008F4B2C"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F4B2C"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8F4B2C"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наличии ставки в штатном расписании)</w:t>
            </w: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коллективно-творческой, проектной деятельности учащихся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До5%</w:t>
            </w:r>
          </w:p>
        </w:tc>
      </w:tr>
      <w:tr w:rsidR="00D73FBC" w:rsidRPr="00835A1F" w:rsidTr="002C0B85">
        <w:trPr>
          <w:trHeight w:val="347"/>
        </w:trPr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Эффективная организация кружковой и внеклассной работы </w:t>
            </w:r>
            <w:proofErr w:type="gramStart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конкурсах разного уровня)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До5%</w:t>
            </w:r>
          </w:p>
        </w:tc>
      </w:tr>
      <w:tr w:rsidR="00D73FBC" w:rsidRPr="00835A1F" w:rsidTr="002C0B85">
        <w:tc>
          <w:tcPr>
            <w:tcW w:w="1934" w:type="dxa"/>
            <w:vMerge w:val="restart"/>
            <w:vAlign w:val="center"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Заведующая хозяйством</w:t>
            </w: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экстремальных условиях, связанных с производственной необходимостью для обеспечения жизнедеятельности школы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До10%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DA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санитарно-гигиенических условий </w:t>
            </w:r>
            <w:r w:rsidR="00DA4F2F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 пожарной безопасности в школе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hAnsi="Times New Roman" w:cs="Times New Roman"/>
                <w:sz w:val="24"/>
                <w:szCs w:val="24"/>
              </w:rPr>
              <w:t>Отсутствие вакансий МОП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работе с инструкциями по охране труда, пожарной безопасности и электробезопасности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несчастных случаев среди работников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 качество подготовки школы к учебному году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D73FBC" w:rsidRPr="00835A1F" w:rsidTr="002C0B85">
        <w:tc>
          <w:tcPr>
            <w:tcW w:w="1934" w:type="dxa"/>
            <w:vMerge/>
          </w:tcPr>
          <w:p w:rsidR="00D73FBC" w:rsidRPr="00835A1F" w:rsidRDefault="00D73FBC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D73FBC" w:rsidRPr="00835A1F" w:rsidTr="002C0B85">
        <w:tc>
          <w:tcPr>
            <w:tcW w:w="8836" w:type="dxa"/>
            <w:gridSpan w:val="3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и обслуживающий персонал</w:t>
            </w:r>
          </w:p>
        </w:tc>
        <w:tc>
          <w:tcPr>
            <w:tcW w:w="1654" w:type="dxa"/>
            <w:gridSpan w:val="2"/>
          </w:tcPr>
          <w:p w:rsidR="00D73FBC" w:rsidRPr="00835A1F" w:rsidRDefault="00D73FBC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645" w:rsidRPr="00835A1F" w:rsidTr="002C0B85">
        <w:tc>
          <w:tcPr>
            <w:tcW w:w="1934" w:type="dxa"/>
            <w:vMerge w:val="restart"/>
          </w:tcPr>
          <w:p w:rsidR="001E2645" w:rsidRPr="00835A1F" w:rsidRDefault="001E264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Дворник,</w:t>
            </w:r>
          </w:p>
          <w:p w:rsidR="001E2645" w:rsidRPr="00835A1F" w:rsidRDefault="001E264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Секретарь, библиотекарь,</w:t>
            </w:r>
          </w:p>
          <w:p w:rsidR="001E2645" w:rsidRPr="00835A1F" w:rsidRDefault="001E264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гардеробщица, лаборант, уборщик служебных помещений, рабочий по обслуживанию здания, слесарь-сантехник, сторож</w:t>
            </w:r>
          </w:p>
        </w:tc>
        <w:tc>
          <w:tcPr>
            <w:tcW w:w="6902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территории школы в соответствии с требованием  </w:t>
            </w: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СанПиНа</w:t>
            </w:r>
          </w:p>
        </w:tc>
        <w:tc>
          <w:tcPr>
            <w:tcW w:w="1654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10%</w:t>
            </w:r>
          </w:p>
        </w:tc>
      </w:tr>
      <w:tr w:rsidR="001E2645" w:rsidRPr="00835A1F" w:rsidTr="002C0B85">
        <w:tc>
          <w:tcPr>
            <w:tcW w:w="1934" w:type="dxa"/>
            <w:vMerge/>
          </w:tcPr>
          <w:p w:rsidR="001E2645" w:rsidRPr="00835A1F" w:rsidRDefault="001E264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654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1E2645" w:rsidRPr="00835A1F" w:rsidTr="002C0B85">
        <w:tc>
          <w:tcPr>
            <w:tcW w:w="1934" w:type="dxa"/>
            <w:vMerge/>
          </w:tcPr>
          <w:p w:rsidR="001E2645" w:rsidRPr="00835A1F" w:rsidRDefault="001E264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 качество подготовки школы к учебному году</w:t>
            </w:r>
          </w:p>
        </w:tc>
        <w:tc>
          <w:tcPr>
            <w:tcW w:w="1654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1E2645" w:rsidRPr="00835A1F" w:rsidTr="002C0B85">
        <w:tc>
          <w:tcPr>
            <w:tcW w:w="1934" w:type="dxa"/>
            <w:vMerge/>
          </w:tcPr>
          <w:p w:rsidR="001E2645" w:rsidRPr="00835A1F" w:rsidRDefault="001E2645" w:rsidP="0081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качестве</w:t>
            </w:r>
            <w:r w:rsidR="002C0B85"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нное, добросовестное исполнение поручений к проверкам школы разных уровней</w:t>
            </w: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учебного года</w:t>
            </w:r>
          </w:p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F">
              <w:rPr>
                <w:rFonts w:ascii="Times New Roman" w:eastAsia="Times New Roman" w:hAnsi="Times New Roman" w:cs="Times New Roman"/>
                <w:sz w:val="24"/>
                <w:szCs w:val="24"/>
              </w:rPr>
              <w:t>До 5000 рублей</w:t>
            </w:r>
          </w:p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645" w:rsidRPr="00835A1F" w:rsidRDefault="001E2645" w:rsidP="00E3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15E5" w:rsidRPr="00835A1F" w:rsidRDefault="00A115E5" w:rsidP="00A11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sub_1203"/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назначения </w:t>
      </w:r>
      <w:r w:rsidRPr="00835A1F">
        <w:rPr>
          <w:rFonts w:ascii="Times New Roman" w:hAnsi="Times New Roman" w:cs="Times New Roman"/>
          <w:b/>
          <w:sz w:val="24"/>
          <w:szCs w:val="24"/>
        </w:rPr>
        <w:t>стимулирующих</w:t>
      </w:r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 выплат </w:t>
      </w:r>
      <w:r w:rsidRPr="00835A1F">
        <w:rPr>
          <w:rFonts w:ascii="Times New Roman" w:hAnsi="Times New Roman" w:cs="Times New Roman"/>
          <w:b/>
          <w:sz w:val="24"/>
          <w:szCs w:val="24"/>
        </w:rPr>
        <w:t>(надбавок и (или) доплат)</w:t>
      </w:r>
      <w:r w:rsidRPr="00835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6"/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232"/>
      <w:r w:rsidRPr="00835A1F">
        <w:rPr>
          <w:rFonts w:ascii="Times New Roman" w:hAnsi="Times New Roman" w:cs="Times New Roman"/>
          <w:sz w:val="24"/>
          <w:szCs w:val="24"/>
        </w:rPr>
        <w:t xml:space="preserve">5.1. Для </w:t>
      </w:r>
      <w:r w:rsidRPr="00835A1F">
        <w:rPr>
          <w:rFonts w:ascii="Times New Roman" w:hAnsi="Times New Roman" w:cs="Times New Roman"/>
          <w:bCs/>
          <w:sz w:val="24"/>
          <w:szCs w:val="24"/>
        </w:rPr>
        <w:t xml:space="preserve">назначения </w:t>
      </w:r>
      <w:r w:rsidRPr="00835A1F">
        <w:rPr>
          <w:rFonts w:ascii="Times New Roman" w:hAnsi="Times New Roman" w:cs="Times New Roman"/>
          <w:sz w:val="24"/>
          <w:szCs w:val="24"/>
        </w:rPr>
        <w:t>стимулирующих</w:t>
      </w:r>
      <w:r w:rsidRPr="00835A1F">
        <w:rPr>
          <w:rFonts w:ascii="Times New Roman" w:hAnsi="Times New Roman" w:cs="Times New Roman"/>
          <w:bCs/>
          <w:sz w:val="24"/>
          <w:szCs w:val="24"/>
        </w:rPr>
        <w:t xml:space="preserve"> выплат</w:t>
      </w:r>
      <w:r w:rsidRPr="00835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A1F">
        <w:rPr>
          <w:rFonts w:ascii="Times New Roman" w:hAnsi="Times New Roman" w:cs="Times New Roman"/>
          <w:sz w:val="24"/>
          <w:szCs w:val="24"/>
        </w:rPr>
        <w:t>администрация Школы представляет в комиссию по установлению выплат стимулирующего и социального характера, обеспечивающую демократический, государственно-общественный характер управления, аналитическую информацию о показателях деятельности работников, являющуюся основанием для установления выплат.</w:t>
      </w:r>
    </w:p>
    <w:bookmarkEnd w:id="27"/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5.2. Порядок назначения стимулирующих выплат (надбавок и (или) доплат) указывается в трудовом договоре работника.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5.3. Стимулирующие выплаты работникам Школы производятся в пределах фонда оплаты труда на основании приказа директора Школы в соответствии с показателями эффективности их деятельности, разработанными в Школе, и устанавливаются на постоянной или временной основе.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5.4. Директор Школы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(работы), невыполнения нормированного задания, объема порученной основной и (или) дополнительной работы и по другим основаниям.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A1F">
        <w:rPr>
          <w:rFonts w:ascii="Times New Roman" w:hAnsi="Times New Roman" w:cs="Times New Roman"/>
          <w:sz w:val="24"/>
          <w:szCs w:val="24"/>
        </w:rPr>
        <w:t>В указанных случаях прилагаются документы, подтверждающие допущенные сотрудником некачественное и несвоевременное выполнение порученного задания (работы), невыполнение нормированного задания, объема порученной основной и (или) дополнительной работы или иные обоснования отмены или уменьшения размера выплаты (подтверждающие акты, объяснительные записки работника).</w:t>
      </w:r>
      <w:proofErr w:type="gramEnd"/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5.5. При отсутствии или недостатке финансовых средств, в том числе средств областного бюджета, по не зависящим от Школы причинам директор Школы имеет право приостановить выплату стимулирующих надбавок и доплат либо пересмотреть их размеры на основании решения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 xml:space="preserve"> по установлению выплат стимулирующего и социального характера.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Размер выплат пересматривается при переводе работника на иную должность (работу, специальность), а также в связи с изменением его функциональных обязанностей, характера выполняемых работ, а также при изменении системы оплаты труда. 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234"/>
      <w:r w:rsidRPr="00835A1F">
        <w:rPr>
          <w:rFonts w:ascii="Times New Roman" w:hAnsi="Times New Roman" w:cs="Times New Roman"/>
          <w:sz w:val="24"/>
          <w:szCs w:val="24"/>
        </w:rPr>
        <w:t xml:space="preserve">5.6. Выплаты стимулирующего характера директору Школы производятся на основании </w:t>
      </w:r>
      <w:proofErr w:type="gramStart"/>
      <w:r w:rsidRPr="00835A1F">
        <w:rPr>
          <w:rFonts w:ascii="Times New Roman" w:hAnsi="Times New Roman" w:cs="Times New Roman"/>
          <w:sz w:val="24"/>
          <w:szCs w:val="24"/>
        </w:rPr>
        <w:t>приказа департамента образования мэрии города Ярославля</w:t>
      </w:r>
      <w:proofErr w:type="gramEnd"/>
      <w:r w:rsidRPr="00835A1F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разработанными критериями оценки его деятельности.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5.7.   Суммы стимулирующих выплат (надбавок и (или) доплат) учитываются при исчислении среднего заработка в порядке, предусмотренном Правительством РФ.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28"/>
    <w:p w:rsidR="00E32FAD" w:rsidRPr="00835A1F" w:rsidRDefault="00E32FAD" w:rsidP="00E32FAD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1F"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E32FAD" w:rsidRPr="00835A1F" w:rsidRDefault="00E32FAD" w:rsidP="00E32FAD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 xml:space="preserve">6.1. Положение о порядке установления стимулирующих выплат (надбавок и (или) доплат) является неотъемлемой частью Положения об оплате труда работников Школы. 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6.2. Школа имеет право дополнять и изменять отдельные статьи данного Положения, не противоречащие действующему законодательству в сфере оплаты труда.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Положению принимаются на обще</w:t>
      </w:r>
      <w:r w:rsidR="00E43157">
        <w:rPr>
          <w:rFonts w:ascii="Times New Roman" w:hAnsi="Times New Roman" w:cs="Times New Roman"/>
          <w:sz w:val="24"/>
          <w:szCs w:val="24"/>
        </w:rPr>
        <w:t>м собрании работников школы</w:t>
      </w:r>
      <w:r w:rsidRPr="00835A1F">
        <w:rPr>
          <w:rFonts w:ascii="Times New Roman" w:hAnsi="Times New Roman" w:cs="Times New Roman"/>
          <w:sz w:val="24"/>
          <w:szCs w:val="24"/>
        </w:rPr>
        <w:t xml:space="preserve"> и согласовываются с профсоюзным комитетом работников Школы.</w:t>
      </w:r>
    </w:p>
    <w:p w:rsidR="00E32FAD" w:rsidRPr="00835A1F" w:rsidRDefault="00E32FAD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A1F">
        <w:rPr>
          <w:rFonts w:ascii="Times New Roman" w:hAnsi="Times New Roman" w:cs="Times New Roman"/>
          <w:sz w:val="24"/>
          <w:szCs w:val="24"/>
        </w:rPr>
        <w:t>6.4. Настоящее Положение может быть отменено только общим</w:t>
      </w:r>
      <w:r w:rsidR="00E43157">
        <w:rPr>
          <w:rFonts w:ascii="Times New Roman" w:hAnsi="Times New Roman" w:cs="Times New Roman"/>
          <w:sz w:val="24"/>
          <w:szCs w:val="24"/>
        </w:rPr>
        <w:t xml:space="preserve"> собранием работников школы</w:t>
      </w:r>
      <w:r w:rsidRPr="00835A1F">
        <w:rPr>
          <w:rFonts w:ascii="Times New Roman" w:hAnsi="Times New Roman" w:cs="Times New Roman"/>
          <w:sz w:val="24"/>
          <w:szCs w:val="24"/>
        </w:rPr>
        <w:t>.</w:t>
      </w:r>
    </w:p>
    <w:p w:rsidR="00E32FAD" w:rsidRPr="00835A1F" w:rsidRDefault="00E32FAD" w:rsidP="00E3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2E4" w:rsidRPr="00835A1F" w:rsidRDefault="003732E4" w:rsidP="00E32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732E4" w:rsidRPr="00835A1F" w:rsidSect="00B7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3D6"/>
    <w:multiLevelType w:val="multilevel"/>
    <w:tmpl w:val="AC40986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E5"/>
    <w:rsid w:val="001E2645"/>
    <w:rsid w:val="002C0B85"/>
    <w:rsid w:val="002E2BF8"/>
    <w:rsid w:val="003732E4"/>
    <w:rsid w:val="00397670"/>
    <w:rsid w:val="00402B8F"/>
    <w:rsid w:val="00407C4D"/>
    <w:rsid w:val="00684E36"/>
    <w:rsid w:val="006E6B08"/>
    <w:rsid w:val="00771081"/>
    <w:rsid w:val="007F4039"/>
    <w:rsid w:val="00806EEF"/>
    <w:rsid w:val="00835A1F"/>
    <w:rsid w:val="008F4B2C"/>
    <w:rsid w:val="00A0173D"/>
    <w:rsid w:val="00A01AD1"/>
    <w:rsid w:val="00A115E5"/>
    <w:rsid w:val="00A25C92"/>
    <w:rsid w:val="00B50C30"/>
    <w:rsid w:val="00B755D7"/>
    <w:rsid w:val="00B80D23"/>
    <w:rsid w:val="00C06F74"/>
    <w:rsid w:val="00CD4C91"/>
    <w:rsid w:val="00D73FBC"/>
    <w:rsid w:val="00D8692B"/>
    <w:rsid w:val="00DA4F2F"/>
    <w:rsid w:val="00E31066"/>
    <w:rsid w:val="00E32FAD"/>
    <w:rsid w:val="00E42F88"/>
    <w:rsid w:val="00E43157"/>
    <w:rsid w:val="00F21557"/>
    <w:rsid w:val="00F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115E5"/>
    <w:rPr>
      <w:b/>
      <w:bCs/>
    </w:rPr>
  </w:style>
  <w:style w:type="paragraph" w:styleId="a5">
    <w:name w:val="Title"/>
    <w:basedOn w:val="a"/>
    <w:link w:val="1"/>
    <w:qFormat/>
    <w:rsid w:val="00A115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Название Знак1"/>
    <w:basedOn w:val="a0"/>
    <w:link w:val="a5"/>
    <w:rsid w:val="00A115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115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57"/>
    <w:rPr>
      <w:rFonts w:ascii="Tahoma" w:hAnsi="Tahoma" w:cs="Tahoma"/>
      <w:sz w:val="16"/>
      <w:szCs w:val="16"/>
    </w:rPr>
  </w:style>
  <w:style w:type="paragraph" w:customStyle="1" w:styleId="a9">
    <w:rsid w:val="0039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3976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7670"/>
  </w:style>
  <w:style w:type="character" w:customStyle="1" w:styleId="ac">
    <w:name w:val="Название Знак"/>
    <w:link w:val="ad"/>
    <w:rsid w:val="002E2B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d">
    <w:basedOn w:val="a"/>
    <w:next w:val="a5"/>
    <w:link w:val="ac"/>
    <w:qFormat/>
    <w:rsid w:val="002E2B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Normal (Web)"/>
    <w:basedOn w:val="a"/>
    <w:uiPriority w:val="99"/>
    <w:semiHidden/>
    <w:unhideWhenUsed/>
    <w:rsid w:val="00A0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A01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115E5"/>
    <w:rPr>
      <w:b/>
      <w:bCs/>
    </w:rPr>
  </w:style>
  <w:style w:type="paragraph" w:styleId="a5">
    <w:name w:val="Title"/>
    <w:basedOn w:val="a"/>
    <w:link w:val="1"/>
    <w:qFormat/>
    <w:rsid w:val="00A115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Название Знак1"/>
    <w:basedOn w:val="a0"/>
    <w:link w:val="a5"/>
    <w:rsid w:val="00A115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115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57"/>
    <w:rPr>
      <w:rFonts w:ascii="Tahoma" w:hAnsi="Tahoma" w:cs="Tahoma"/>
      <w:sz w:val="16"/>
      <w:szCs w:val="16"/>
    </w:rPr>
  </w:style>
  <w:style w:type="paragraph" w:customStyle="1" w:styleId="a9">
    <w:rsid w:val="0039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3976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7670"/>
  </w:style>
  <w:style w:type="character" w:customStyle="1" w:styleId="ac">
    <w:name w:val="Название Знак"/>
    <w:link w:val="ad"/>
    <w:rsid w:val="002E2B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d">
    <w:basedOn w:val="a"/>
    <w:next w:val="a5"/>
    <w:link w:val="ac"/>
    <w:qFormat/>
    <w:rsid w:val="002E2B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Normal (Web)"/>
    <w:basedOn w:val="a"/>
    <w:uiPriority w:val="99"/>
    <w:semiHidden/>
    <w:unhideWhenUsed/>
    <w:rsid w:val="00A0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A01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Марина Николаевна</dc:creator>
  <cp:lastModifiedBy>Монахова Марина Николаевна</cp:lastModifiedBy>
  <cp:revision>3</cp:revision>
  <cp:lastPrinted>2018-06-19T09:01:00Z</cp:lastPrinted>
  <dcterms:created xsi:type="dcterms:W3CDTF">2018-06-20T07:22:00Z</dcterms:created>
  <dcterms:modified xsi:type="dcterms:W3CDTF">2018-06-20T07:22:00Z</dcterms:modified>
</cp:coreProperties>
</file>